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napToGrid w:val="0"/>
        <w:spacing w:before="0" w:beforeAutospacing="1" w:after="0" w:afterAutospacing="1" w:line="600" w:lineRule="atLeast"/>
        <w:ind w:left="0" w:right="0"/>
        <w:jc w:val="center"/>
        <w:rPr>
          <w:rFonts w:hint="eastAsia" w:ascii="宋体" w:hAnsi="宋体" w:eastAsia="宋体" w:cs="宋体"/>
          <w:b/>
          <w:bCs w:val="0"/>
          <w:color w:val="000000"/>
          <w:kern w:val="0"/>
          <w:sz w:val="44"/>
          <w:szCs w:val="44"/>
          <w:lang w:val="en-US"/>
        </w:rPr>
      </w:pPr>
      <w:r>
        <w:rPr>
          <w:rFonts w:hint="eastAsia" w:ascii="宋体" w:hAnsi="宋体" w:eastAsia="宋体" w:cs="方正小标宋_GBK"/>
          <w:b/>
          <w:bCs w:val="0"/>
          <w:color w:val="000000"/>
          <w:kern w:val="0"/>
          <w:sz w:val="44"/>
          <w:szCs w:val="44"/>
          <w:lang w:val="en-US" w:eastAsia="zh-CN" w:bidi="ar"/>
        </w:rPr>
        <w:t>宁夏</w:t>
      </w:r>
      <w:r>
        <w:rPr>
          <w:rFonts w:hint="eastAsia" w:ascii="宋体" w:hAnsi="宋体" w:cs="方正小标宋_GBK"/>
          <w:b/>
          <w:bCs w:val="0"/>
          <w:color w:val="000000"/>
          <w:kern w:val="0"/>
          <w:sz w:val="44"/>
          <w:szCs w:val="44"/>
          <w:lang w:val="en-US" w:eastAsia="zh-CN" w:bidi="ar"/>
        </w:rPr>
        <w:t>会计师事务所和资产评估机构</w:t>
      </w:r>
      <w:r>
        <w:rPr>
          <w:rFonts w:hint="eastAsia" w:ascii="宋体" w:hAnsi="宋体" w:eastAsia="宋体" w:cs="方正小标宋_GBK"/>
          <w:b/>
          <w:bCs w:val="0"/>
          <w:color w:val="000000"/>
          <w:kern w:val="0"/>
          <w:sz w:val="44"/>
          <w:szCs w:val="44"/>
          <w:lang w:val="en-US" w:eastAsia="zh-CN" w:bidi="ar"/>
        </w:rPr>
        <w:t>合伙人</w:t>
      </w:r>
      <w:r>
        <w:rPr>
          <w:rFonts w:hint="eastAsia" w:ascii="宋体" w:hAnsi="宋体" w:cs="方正小标宋_GBK"/>
          <w:b/>
          <w:bCs w:val="0"/>
          <w:color w:val="000000"/>
          <w:kern w:val="0"/>
          <w:sz w:val="44"/>
          <w:szCs w:val="44"/>
          <w:lang w:val="en-US" w:eastAsia="zh-CN" w:bidi="ar"/>
        </w:rPr>
        <w:t>个人</w:t>
      </w:r>
      <w:r>
        <w:rPr>
          <w:rFonts w:hint="eastAsia" w:ascii="宋体" w:hAnsi="宋体" w:eastAsia="宋体" w:cs="方正小标宋_GBK"/>
          <w:b/>
          <w:bCs w:val="0"/>
          <w:color w:val="000000"/>
          <w:kern w:val="0"/>
          <w:sz w:val="44"/>
          <w:szCs w:val="44"/>
          <w:lang w:val="en-US" w:eastAsia="zh-CN" w:bidi="ar"/>
        </w:rPr>
        <w:t>能力提升研修班</w:t>
      </w:r>
      <w:r>
        <w:rPr>
          <w:rFonts w:hint="eastAsia" w:ascii="宋体" w:hAnsi="宋体" w:cs="方正小标宋_GBK"/>
          <w:b/>
          <w:bCs w:val="0"/>
          <w:color w:val="000000"/>
          <w:kern w:val="0"/>
          <w:sz w:val="44"/>
          <w:szCs w:val="44"/>
          <w:lang w:val="en-US" w:eastAsia="zh-CN" w:bidi="ar"/>
        </w:rPr>
        <w:t>顺利开班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atLeast"/>
        <w:ind w:right="0"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kern w:val="0"/>
          <w:sz w:val="32"/>
          <w:szCs w:val="32"/>
          <w:lang w:val="en-US" w:eastAsia="zh-CN" w:bidi="ar"/>
        </w:rPr>
        <w:t>为</w:t>
      </w:r>
      <w:r>
        <w:rPr>
          <w:rFonts w:hint="eastAsia" w:ascii="仿宋_GB2312" w:hAnsi="仿宋_GB2312" w:eastAsia="仿宋_GB2312" w:cs="仿宋_GB2312"/>
          <w:b w:val="0"/>
          <w:bCs w:val="0"/>
          <w:sz w:val="32"/>
          <w:szCs w:val="32"/>
          <w:lang w:val="en-US" w:eastAsia="zh-CN"/>
        </w:rPr>
        <w:t>提升我区会计师事务所和资产评估机构合伙人管理水平，</w:t>
      </w:r>
      <w:r>
        <w:rPr>
          <w:rFonts w:hint="eastAsia" w:ascii="仿宋_GB2312" w:hAnsi="仿宋_GB2312" w:eastAsia="仿宋_GB2312" w:cs="仿宋_GB2312"/>
          <w:b w:val="0"/>
          <w:bCs/>
          <w:color w:val="000000"/>
          <w:sz w:val="32"/>
          <w:szCs w:val="32"/>
        </w:rPr>
        <w:t>完善</w:t>
      </w:r>
      <w:r>
        <w:rPr>
          <w:rFonts w:hint="eastAsia" w:ascii="仿宋_GB2312" w:hAnsi="仿宋_GB2312" w:eastAsia="仿宋_GB2312" w:cs="仿宋_GB2312"/>
          <w:b w:val="0"/>
          <w:bCs w:val="0"/>
          <w:sz w:val="32"/>
          <w:szCs w:val="32"/>
          <w:lang w:val="en-US" w:eastAsia="zh-CN"/>
        </w:rPr>
        <w:t>行业</w:t>
      </w:r>
      <w:r>
        <w:rPr>
          <w:rFonts w:hint="eastAsia" w:ascii="仿宋_GB2312" w:hAnsi="仿宋_GB2312" w:eastAsia="仿宋_GB2312" w:cs="仿宋_GB2312"/>
          <w:b w:val="0"/>
          <w:bCs/>
          <w:color w:val="000000"/>
          <w:sz w:val="32"/>
          <w:szCs w:val="32"/>
        </w:rPr>
        <w:t>人才培养机制，加强注册会计师</w:t>
      </w:r>
      <w:r>
        <w:rPr>
          <w:rFonts w:hint="eastAsia" w:ascii="仿宋_GB2312" w:hAnsi="仿宋_GB2312" w:eastAsia="仿宋_GB2312" w:cs="仿宋_GB2312"/>
          <w:b w:val="0"/>
          <w:bCs/>
          <w:color w:val="000000"/>
          <w:sz w:val="32"/>
          <w:szCs w:val="32"/>
          <w:lang w:eastAsia="zh-CN"/>
        </w:rPr>
        <w:t>和资产评估师</w:t>
      </w:r>
      <w:r>
        <w:rPr>
          <w:rFonts w:hint="eastAsia" w:ascii="仿宋_GB2312" w:hAnsi="仿宋_GB2312" w:eastAsia="仿宋_GB2312" w:cs="仿宋_GB2312"/>
          <w:b w:val="0"/>
          <w:bCs/>
          <w:color w:val="000000"/>
          <w:sz w:val="32"/>
          <w:szCs w:val="32"/>
        </w:rPr>
        <w:t>队伍职业化建设</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2019年10月28日，由</w:t>
      </w:r>
      <w:r>
        <w:rPr>
          <w:rFonts w:hint="eastAsia" w:ascii="仿宋_GB2312" w:hAnsi="仿宋_GB2312" w:eastAsia="仿宋_GB2312" w:cs="仿宋_GB2312"/>
          <w:b w:val="0"/>
          <w:bCs/>
          <w:color w:val="000000"/>
          <w:sz w:val="32"/>
          <w:szCs w:val="32"/>
          <w:lang w:eastAsia="zh-CN"/>
        </w:rPr>
        <w:t>宁夏注册会计师协会和宁夏资产评估协会联合举办的合伙人个人能力提升研修班在浙江大学顺利开班。</w:t>
      </w:r>
      <w:r>
        <w:rPr>
          <w:rFonts w:hint="eastAsia" w:ascii="仿宋_GB2312" w:hAnsi="仿宋_GB2312" w:eastAsia="仿宋_GB2312" w:cs="仿宋_GB2312"/>
          <w:b w:val="0"/>
          <w:bCs/>
          <w:color w:val="000000"/>
          <w:sz w:val="32"/>
          <w:szCs w:val="32"/>
          <w:lang w:val="en-US" w:eastAsia="zh-CN"/>
        </w:rPr>
        <w:t>宁夏注册会计师协会和宁夏资产评估协会副会长兼秘书长盖忠、副会长王海智以及浙江大学经济学院区域经济中心副秘书长郑加成参加开班仪式并分别进行讲话。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atLeast"/>
        <w:ind w:right="0"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此次培训班历时七天，来自各会计师事务所和资产评估机构的近50名合伙人参加了培训。本次培训将围绕“一带一路”发展战略新机遇与宏观经济形势、创新思维与管理决策、“十三五”时期国内外经济社会发展形势判断、财会审计相关法律风险防范等等内容进行讲解，内容多样新颖，</w:t>
      </w:r>
      <w:r>
        <w:rPr>
          <w:rFonts w:hint="eastAsia" w:ascii="仿宋_GB2312" w:hAnsi="仿宋_GB2312" w:eastAsia="仿宋_GB2312" w:cs="仿宋_GB2312"/>
          <w:sz w:val="32"/>
          <w:szCs w:val="32"/>
        </w:rPr>
        <w:t>授课老师分别来自浙江大学、知名企业以及行业</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专家</w:t>
      </w:r>
      <w:r>
        <w:rPr>
          <w:rFonts w:hint="eastAsia" w:ascii="仿宋_GB2312" w:hAnsi="仿宋_GB2312" w:eastAsia="仿宋_GB2312" w:cs="仿宋_GB2312"/>
          <w:sz w:val="32"/>
          <w:szCs w:val="32"/>
          <w:lang w:eastAsia="zh-CN"/>
        </w:rPr>
        <w:t>，此次培训</w:t>
      </w:r>
      <w:r>
        <w:rPr>
          <w:rFonts w:hint="eastAsia" w:ascii="仿宋_GB2312" w:hAnsi="仿宋_GB2312" w:eastAsia="仿宋_GB2312" w:cs="仿宋_GB2312"/>
          <w:sz w:val="32"/>
          <w:szCs w:val="32"/>
        </w:rPr>
        <w:t>将对</w:t>
      </w:r>
      <w:r>
        <w:rPr>
          <w:rFonts w:hint="eastAsia" w:ascii="仿宋_GB2312" w:hAnsi="仿宋_GB2312" w:eastAsia="仿宋_GB2312" w:cs="仿宋_GB2312"/>
          <w:sz w:val="32"/>
          <w:szCs w:val="32"/>
          <w:lang w:eastAsia="zh-CN"/>
        </w:rPr>
        <w:t>宁夏地区</w:t>
      </w:r>
      <w:r>
        <w:rPr>
          <w:rFonts w:hint="eastAsia" w:ascii="仿宋_GB2312" w:hAnsi="仿宋_GB2312" w:eastAsia="仿宋_GB2312" w:cs="仿宋_GB2312"/>
          <w:sz w:val="32"/>
          <w:szCs w:val="32"/>
        </w:rPr>
        <w:t>会计师事务所和资产评估机构中高层管理人员个人能力的提升有很大帮助</w:t>
      </w:r>
      <w:r>
        <w:rPr>
          <w:rFonts w:hint="eastAsia" w:ascii="仿宋_GB2312" w:hAnsi="仿宋_GB2312" w:eastAsia="仿宋_GB2312" w:cs="仿宋_GB2312"/>
          <w:b w:val="0"/>
          <w:bCs/>
          <w:color w:val="00000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atLeast"/>
        <w:ind w:right="0" w:firstLine="640" w:firstLineChars="200"/>
        <w:jc w:val="both"/>
        <w:textAlignment w:val="auto"/>
        <w:rPr>
          <w:rFonts w:hint="eastAsia" w:ascii="仿宋_GB2312" w:hAnsi="仿宋_GB2312" w:eastAsia="仿宋_GB2312" w:cs="仿宋_GB2312"/>
          <w:b w:val="0"/>
          <w:bCs/>
          <w:color w:val="000000"/>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6690" cy="3950335"/>
            <wp:effectExtent l="0" t="0" r="10160" b="12065"/>
            <wp:docPr id="1" name="图片 1" descr="c9fbd228f4acaf676eed3041a51f5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9fbd228f4acaf676eed3041a51f50f"/>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6690" cy="3950335"/>
            <wp:effectExtent l="0" t="0" r="10160" b="12065"/>
            <wp:docPr id="3" name="图片 3" descr="602506dbaf77c44be4cee72634cf0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02506dbaf77c44be4cee72634cf0dc"/>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F0B1D"/>
    <w:rsid w:val="2DD82B45"/>
    <w:rsid w:val="65FF0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2019-10-28T01:51:00Z</dcterms:created>
  <dc:creator>505</dc:creator>
  <cp:lastModifiedBy>505</cp:lastModifiedBy>
  <dcterms:modified xsi:type="dcterms:W3CDTF">2019-10-28T03:58:59Z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