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黑体" w:hAnsi="Calibri" w:eastAsia="黑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黑体" w:hAnsi="Calibri" w:eastAsia="黑体" w:cs="Times New Roman"/>
          <w:sz w:val="24"/>
          <w:szCs w:val="24"/>
        </w:rPr>
        <w:t>附件2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华文中宋" w:hAnsi="华文中宋" w:eastAsia="华文中宋" w:cs="Times New Roman"/>
          <w:b/>
          <w:bCs/>
          <w:sz w:val="30"/>
          <w:szCs w:val="30"/>
        </w:rPr>
        <w:t>资产评估师转所申请表</w:t>
      </w:r>
    </w:p>
    <w:p>
      <w:pPr>
        <w:spacing w:line="240" w:lineRule="atLeast"/>
        <w:rPr>
          <w:rFonts w:ascii="Times New Roman" w:hAnsi="Times New Roman" w:eastAsia="宋体" w:cs="Times New Roman"/>
          <w:sz w:val="11"/>
          <w:szCs w:val="11"/>
        </w:rPr>
      </w:pPr>
      <w:r>
        <w:rPr>
          <w:rFonts w:ascii="Times New Roman" w:hAnsi="Times New Roman" w:eastAsia="宋体" w:cs="Times New Roman"/>
          <w:sz w:val="11"/>
          <w:szCs w:val="11"/>
        </w:rPr>
        <w:t xml:space="preserve"> </w:t>
      </w:r>
    </w:p>
    <w:tbl>
      <w:tblPr>
        <w:tblStyle w:val="2"/>
        <w:tblW w:w="8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6"/>
        <w:gridCol w:w="385"/>
        <w:gridCol w:w="386"/>
        <w:gridCol w:w="385"/>
        <w:gridCol w:w="386"/>
        <w:gridCol w:w="385"/>
        <w:gridCol w:w="386"/>
        <w:gridCol w:w="385"/>
        <w:gridCol w:w="227"/>
        <w:gridCol w:w="159"/>
        <w:gridCol w:w="385"/>
        <w:gridCol w:w="216"/>
        <w:gridCol w:w="169"/>
        <w:gridCol w:w="396"/>
        <w:gridCol w:w="375"/>
        <w:gridCol w:w="386"/>
        <w:gridCol w:w="385"/>
        <w:gridCol w:w="390"/>
        <w:gridCol w:w="385"/>
        <w:gridCol w:w="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职业资格证书登记编号</w:t>
            </w:r>
          </w:p>
        </w:tc>
        <w:tc>
          <w:tcPr>
            <w:tcW w:w="32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2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本人是否为合伙人或者股东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转出机构</w:t>
            </w: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转入机构</w:t>
            </w: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资产评估师转所个人申请专栏</w:t>
            </w:r>
          </w:p>
        </w:tc>
        <w:tc>
          <w:tcPr>
            <w:tcW w:w="684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转所理由：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申请人签字：</w:t>
            </w:r>
          </w:p>
          <w:p>
            <w:pPr>
              <w:ind w:firstLine="3780" w:firstLineChars="135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转出机构意见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leftChars="457" w:firstLine="72" w:firstLineChars="3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机构公章:</w:t>
            </w:r>
          </w:p>
          <w:p>
            <w:pPr>
              <w:ind w:left="960" w:leftChars="457" w:firstLine="72" w:firstLineChars="3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负责人签章: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960" w:firstLineChars="400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年    月    日</w:t>
            </w:r>
          </w:p>
        </w:tc>
        <w:tc>
          <w:tcPr>
            <w:tcW w:w="42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转入机构意见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机构公章:</w:t>
            </w: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负责人签章: 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转出地方协会管理部门意见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转所专用章:</w:t>
            </w: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经办人签字: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855"/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42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转入地方协会管理部门意见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转所专用章:</w:t>
            </w:r>
          </w:p>
          <w:p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经办人签字:</w:t>
            </w:r>
          </w:p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年    月    日</w:t>
            </w:r>
          </w:p>
        </w:tc>
      </w:tr>
    </w:tbl>
    <w:p>
      <w:pPr>
        <w:spacing w:line="420" w:lineRule="exac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说明：1.本表格自转出地方协会盖章之日起1年内有效。</w:t>
      </w:r>
    </w:p>
    <w:p>
      <w:pPr>
        <w:spacing w:line="360" w:lineRule="exact"/>
        <w:ind w:firstLine="720" w:firstLineChars="3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2.同一地方协会区域内转所的一式三份，跨地方协会区域转所的一式四份。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18"/>
    <w:rsid w:val="006D1844"/>
    <w:rsid w:val="00876718"/>
    <w:rsid w:val="623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2016-02-04T03:08:00Z</dcterms:created>
  <dc:creator>张杰</dc:creator>
  <cp:lastModifiedBy>杭立红</cp:lastModifiedBy>
  <dcterms:modified xsi:type="dcterms:W3CDTF">2022-03-31T02:58:52Z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